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Cs w:val="28"/>
        </w:rPr>
      </w:pPr>
      <w:r>
        <w:rPr>
          <w:szCs w:val="28"/>
        </w:rPr>
        <w:t>Приложение № 8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к Решению Совета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муниципального образования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«Парское сельское поселение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>Родниковского муниципального района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Ивановской области»</w:t>
      </w:r>
    </w:p>
    <w:p>
      <w:pPr>
        <w:pStyle w:val="Normal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  <w:r>
        <w:rPr>
          <w:szCs w:val="28"/>
        </w:rPr>
        <w:t xml:space="preserve">от </w:t>
      </w:r>
      <w:r>
        <w:rPr>
          <w:szCs w:val="28"/>
        </w:rPr>
        <w:t>15.12.</w:t>
      </w:r>
      <w:r>
        <w:rPr>
          <w:szCs w:val="28"/>
        </w:rPr>
        <w:t xml:space="preserve">2023 г. № </w:t>
      </w:r>
      <w:r>
        <w:rPr>
          <w:szCs w:val="28"/>
        </w:rPr>
        <w:t>23</w:t>
      </w:r>
      <w:r>
        <w:rPr>
          <w:szCs w:val="28"/>
        </w:rPr>
        <w:t xml:space="preserve">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rPr>
          <w:b/>
          <w:b/>
          <w:szCs w:val="28"/>
        </w:rPr>
      </w:pPr>
      <w:r>
        <w:rPr>
          <w:b/>
          <w:szCs w:val="28"/>
        </w:rPr>
        <w:t>Программа муниципальных внутренних заимствований  муниципального образования «Парское сельское поселение Родниковского муниципального района  Ивановской области» на 2024 год  и на плановый период 2025 и 2026 годов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rPr>
          <w:szCs w:val="28"/>
        </w:rPr>
      </w:pPr>
      <w:r>
        <w:rPr>
          <w:szCs w:val="28"/>
        </w:rPr>
      </w:r>
    </w:p>
    <w:tbl>
      <w:tblPr>
        <w:tblW w:w="10079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3"/>
        <w:gridCol w:w="5245"/>
        <w:gridCol w:w="1560"/>
        <w:gridCol w:w="1417"/>
        <w:gridCol w:w="1134"/>
      </w:tblGrid>
      <w:tr>
        <w:trPr>
          <w:trHeight w:val="271" w:hRule="atLeast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Виды заимствований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>Сумма (рублей)</w:t>
            </w:r>
          </w:p>
        </w:tc>
      </w:tr>
      <w:tr>
        <w:trPr>
          <w:trHeight w:val="70" w:hRule="atLeast"/>
        </w:trPr>
        <w:tc>
          <w:tcPr>
            <w:tcW w:w="7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на 2024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на 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Cs w:val="28"/>
              </w:rPr>
              <w:t>на 2026 год</w:t>
            </w:r>
          </w:p>
        </w:tc>
      </w:tr>
      <w:tr>
        <w:trPr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Муниципальные ценные бумаги муниципального образования «Парское сельское поселение Родниковского муниципального района  Ивановской области»,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бюджет Парского сельского поселения от других бюджетов бюджетной системы Российской Федерации,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Кредиты, полученные муниципальным образованием «Парское сельское поселение Родниковского муниципального района  Ивановской области» от кредитных организаций, 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</w:tr>
      <w:tr>
        <w:trPr>
          <w:trHeight w:val="70" w:hRule="atLeast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0,0</w:t>
            </w:r>
          </w:p>
        </w:tc>
      </w:tr>
    </w:tbl>
    <w:p>
      <w:pPr>
        <w:pStyle w:val="Normal"/>
        <w:widowControl/>
        <w:rPr>
          <w:szCs w:val="28"/>
        </w:rPr>
      </w:pPr>
      <w:r>
        <w:rPr>
          <w:szCs w:val="28"/>
        </w:rPr>
      </w:r>
    </w:p>
    <w:p>
      <w:pPr>
        <w:pStyle w:val="Normal"/>
        <w:widowControl/>
        <w:rPr>
          <w:szCs w:val="28"/>
        </w:rPr>
      </w:pPr>
      <w:r>
        <w:rPr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637d"/>
    <w:pPr>
      <w:widowControl w:val="fals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3e637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LibreOffice/7.1.3.2$Windows_X86_64 LibreOffice_project/47f78053abe362b9384784d31a6e56f8511eb1c1</Application>
  <AppVersion>15.0000</AppVersion>
  <Pages>1</Pages>
  <Words>170</Words>
  <Characters>1044</Characters>
  <CharactersWithSpaces>1252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2023-11-02T08:28:00Z</dcterms:created>
  <dc:creator>ObolenskayaVN</dc:creator>
  <dc:description/>
  <dc:language>ru-RU</dc:language>
  <cp:lastModifiedBy/>
  <dcterms:modified xsi:type="dcterms:W3CDTF">2023-12-14T11:20:54Z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